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ackground w:color="FFFFFF"/>
  <w:body>
    <w:p>
      <w:pPr>
        <w:autoSpaceDE/>
        <w:autoSpaceDN/>
        <w:spacing w:before="240" w:beforeLines="100" w:after="240" w:afterLines="100" w:line="500" w:lineRule="exact"/>
        <w:jc w:val="center"/>
      </w:pPr>
      <w:r>
        <w:rPr>
          <w:rFonts w:hint="eastAsia" w:ascii="宋体" w:hAnsi="宋体" w:eastAsia="宋体" w:cs="宋体"/>
          <w:b/>
          <w:bCs/>
          <w:sz w:val="44"/>
          <w:szCs w:val="44"/>
        </w:rPr>
        <w:t>我校与北京云科未来公司开展校企合作推进会议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560" w:lineRule="exact"/>
        <w:ind w:left="0" w:leftChars="0" w:right="0" w:rightChars="0" w:firstLine="643" w:firstLineChars="200"/>
        <w:jc w:val="both"/>
        <w:textAlignment w:val="auto"/>
        <w:outlineLvl w:val="9"/>
        <w:rPr>
          <w:rFonts w:hint="eastAsia" w:ascii="仿宋" w:hAnsi="仿宋" w:eastAsia="仿宋" w:cs="仿宋"/>
          <w:i w:val="0"/>
          <w:iCs w:val="0"/>
          <w:caps w:val="0"/>
          <w:color w:val="auto"/>
          <w:spacing w:val="0"/>
          <w:sz w:val="32"/>
          <w:szCs w:val="32"/>
          <w:lang w:val="en-US" w:eastAsia="zh-CN"/>
        </w:rPr>
      </w:pPr>
      <w:bookmarkStart w:id="0" w:name="_GoBack"/>
      <w:bookmarkEnd w:id="0"/>
      <w:r>
        <w:rPr>
          <w:rFonts w:hint="eastAsia"/>
          <w:b/>
          <w:bCs/>
          <w:sz w:val="32"/>
          <w:szCs w:val="32"/>
        </w:rPr>
        <w:t>【大数据学院讯】</w:t>
      </w:r>
      <w:r>
        <w:rPr>
          <w:rFonts w:hint="eastAsia" w:ascii="仿宋" w:hAnsi="仿宋" w:eastAsia="仿宋" w:cs="仿宋"/>
          <w:i w:val="0"/>
          <w:caps w:val="0"/>
          <w:color w:val="auto"/>
          <w:spacing w:val="0"/>
          <w:sz w:val="32"/>
          <w:szCs w:val="32"/>
          <w:shd w:val="clear" w:fill="FFFFFF"/>
        </w:rPr>
        <w:t>为</w:t>
      </w:r>
      <w:r>
        <w:rPr>
          <w:rFonts w:hint="eastAsia" w:ascii="仿宋" w:hAnsi="仿宋" w:eastAsia="仿宋" w:cs="仿宋"/>
          <w:i w:val="0"/>
          <w:caps w:val="0"/>
          <w:color w:val="auto"/>
          <w:spacing w:val="0"/>
          <w:sz w:val="32"/>
          <w:szCs w:val="32"/>
          <w:shd w:val="clear" w:fill="FFFFFF"/>
          <w:lang w:val="en-US" w:eastAsia="zh-CN"/>
        </w:rPr>
        <w:t>提升我院应用型人才培养质量</w:t>
      </w:r>
      <w:r>
        <w:rPr>
          <w:rFonts w:hint="eastAsia" w:ascii="仿宋" w:hAnsi="仿宋" w:eastAsia="仿宋" w:cs="仿宋"/>
          <w:i w:val="0"/>
          <w:caps w:val="0"/>
          <w:color w:val="auto"/>
          <w:spacing w:val="0"/>
          <w:sz w:val="32"/>
          <w:szCs w:val="32"/>
          <w:shd w:val="clear" w:fill="FFFFFF"/>
        </w:rPr>
        <w:t>，</w:t>
      </w:r>
      <w:r>
        <w:rPr>
          <w:rFonts w:hint="eastAsia" w:ascii="仿宋" w:hAnsi="仿宋" w:eastAsia="仿宋" w:cs="仿宋"/>
          <w:i w:val="0"/>
          <w:caps w:val="0"/>
          <w:color w:val="auto"/>
          <w:spacing w:val="0"/>
          <w:sz w:val="32"/>
          <w:szCs w:val="32"/>
          <w:shd w:val="clear" w:fill="FFFFFF"/>
          <w:lang w:val="en-US" w:eastAsia="zh-CN"/>
        </w:rPr>
        <w:t>推进我院产业学院的建设工作，</w:t>
      </w:r>
      <w:r>
        <w:rPr>
          <w:rFonts w:hint="eastAsia" w:ascii="仿宋" w:hAnsi="仿宋" w:eastAsia="仿宋" w:cs="仿宋"/>
          <w:color w:val="auto"/>
          <w:sz w:val="32"/>
          <w:szCs w:val="32"/>
          <w:shd w:val="clear" w:fill="FFFFFF"/>
          <w:lang w:val="en-US" w:eastAsia="zh-CN"/>
        </w:rPr>
        <w:t>2023年</w:t>
      </w:r>
      <w:r>
        <w:rPr>
          <w:rFonts w:hint="eastAsia" w:ascii="仿宋" w:hAnsi="仿宋" w:eastAsia="仿宋" w:cs="仿宋"/>
          <w:i w:val="0"/>
          <w:iCs w:val="0"/>
          <w:caps w:val="0"/>
          <w:color w:val="auto"/>
          <w:spacing w:val="0"/>
          <w:sz w:val="32"/>
          <w:szCs w:val="32"/>
        </w:rPr>
        <w:t>4月</w:t>
      </w:r>
      <w:r>
        <w:rPr>
          <w:rFonts w:hint="eastAsia" w:ascii="仿宋" w:hAnsi="仿宋" w:eastAsia="仿宋" w:cs="仿宋"/>
          <w:i w:val="0"/>
          <w:iCs w:val="0"/>
          <w:caps w:val="0"/>
          <w:color w:val="auto"/>
          <w:spacing w:val="0"/>
          <w:sz w:val="32"/>
          <w:szCs w:val="32"/>
          <w:lang w:val="en-US" w:eastAsia="zh-CN"/>
        </w:rPr>
        <w:t>24</w:t>
      </w:r>
      <w:r>
        <w:rPr>
          <w:rFonts w:hint="eastAsia" w:ascii="仿宋" w:hAnsi="仿宋" w:eastAsia="仿宋" w:cs="仿宋"/>
          <w:i w:val="0"/>
          <w:iCs w:val="0"/>
          <w:caps w:val="0"/>
          <w:color w:val="auto"/>
          <w:spacing w:val="0"/>
          <w:sz w:val="32"/>
          <w:szCs w:val="32"/>
        </w:rPr>
        <w:t>日</w:t>
      </w:r>
      <w:r>
        <w:rPr>
          <w:rFonts w:hint="eastAsia" w:ascii="仿宋" w:hAnsi="仿宋" w:eastAsia="仿宋" w:cs="仿宋"/>
          <w:i w:val="0"/>
          <w:iCs w:val="0"/>
          <w:caps w:val="0"/>
          <w:color w:val="auto"/>
          <w:spacing w:val="0"/>
          <w:sz w:val="32"/>
          <w:szCs w:val="32"/>
          <w:lang w:val="en-US" w:eastAsia="zh-CN"/>
        </w:rPr>
        <w:t>晚19：30，</w:t>
      </w:r>
      <w:r>
        <w:rPr>
          <w:rFonts w:hint="eastAsia" w:ascii="仿宋" w:hAnsi="仿宋" w:eastAsia="仿宋" w:cs="仿宋"/>
          <w:b w:val="0"/>
          <w:bCs w:val="0"/>
          <w:color w:val="auto"/>
          <w:sz w:val="32"/>
          <w:szCs w:val="32"/>
          <w:lang w:val="en-US" w:eastAsia="zh-CN"/>
        </w:rPr>
        <w:t>大数据学院与北京云科未来公司于</w:t>
      </w:r>
      <w:r>
        <w:rPr>
          <w:rFonts w:hint="eastAsia" w:ascii="仿宋" w:hAnsi="仿宋" w:eastAsia="仿宋" w:cs="仿宋"/>
          <w:i w:val="0"/>
          <w:iCs w:val="0"/>
          <w:caps w:val="0"/>
          <w:color w:val="auto"/>
          <w:spacing w:val="0"/>
          <w:sz w:val="32"/>
          <w:szCs w:val="32"/>
          <w:lang w:val="en-US" w:eastAsia="zh-CN"/>
        </w:rPr>
        <w:t>线上开展校企合作推进会</w:t>
      </w:r>
      <w:r>
        <w:rPr>
          <w:rFonts w:hint="eastAsia" w:ascii="仿宋" w:hAnsi="仿宋" w:eastAsia="仿宋" w:cs="仿宋"/>
          <w:i w:val="0"/>
          <w:iCs w:val="0"/>
          <w:caps w:val="0"/>
          <w:color w:val="auto"/>
          <w:spacing w:val="0"/>
          <w:sz w:val="32"/>
          <w:szCs w:val="32"/>
        </w:rPr>
        <w:t>，</w:t>
      </w:r>
      <w:r>
        <w:rPr>
          <w:rFonts w:hint="eastAsia" w:ascii="仿宋" w:hAnsi="仿宋" w:eastAsia="仿宋" w:cs="仿宋"/>
          <w:i w:val="0"/>
          <w:iCs w:val="0"/>
          <w:caps w:val="0"/>
          <w:color w:val="auto"/>
          <w:spacing w:val="0"/>
          <w:sz w:val="32"/>
          <w:szCs w:val="32"/>
          <w:lang w:val="en-US" w:eastAsia="zh-CN"/>
        </w:rPr>
        <w:t>参加此次会议的有北京云科未来公司的梁总、副总经理于华柱等，我院党政领导班子成员，会议由徐照兴院长主持。</w:t>
      </w:r>
    </w:p>
    <w:p>
      <w:pPr>
        <w:pStyle w:val="2"/>
        <w:jc w:val="center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fldChar w:fldCharType="begin"/>
      </w:r>
      <w:r>
        <w:rPr>
          <w:rFonts w:ascii="宋体" w:hAnsi="宋体" w:eastAsia="宋体" w:cs="宋体"/>
          <w:sz w:val="24"/>
          <w:szCs w:val="24"/>
        </w:rPr>
        <w:instrText xml:space="preserve">INCLUDEPICTURE \d "D:\\Documents\\Tencent Files\\471330466\\Image\\C2C\\T)1{UUI@4FN6J]_[@Q_`_OD.png" \* MERGEFORMATINET </w:instrText>
      </w:r>
      <w:r>
        <w:rPr>
          <w:rFonts w:ascii="宋体" w:hAnsi="宋体" w:eastAsia="宋体" w:cs="宋体"/>
          <w:sz w:val="24"/>
          <w:szCs w:val="24"/>
        </w:rPr>
        <w:fldChar w:fldCharType="separate"/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803265" cy="2826385"/>
            <wp:effectExtent l="0" t="0" r="6985" b="12065"/>
            <wp:docPr id="3" name="图片 3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IMG_256"/>
                    <pic:cNvPicPr>
                      <a:picLocks noChangeAspect="1"/>
                    </pic:cNvPicPr>
                  </pic:nvPicPr>
                  <pic:blipFill>
                    <a:blip r:embed="rId6" r:link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803265" cy="28263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fldChar w:fldCharType="end"/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560" w:lineRule="exact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" w:hAnsi="仿宋" w:eastAsia="仿宋" w:cs="仿宋"/>
          <w:b w:val="0"/>
          <w:bCs w:val="0"/>
          <w:color w:val="auto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color w:val="auto"/>
          <w:sz w:val="32"/>
          <w:szCs w:val="32"/>
          <w:lang w:val="en-US" w:eastAsia="zh-CN"/>
        </w:rPr>
        <w:t>会议伊始，校企双方领导简要介绍参加本次会议人员。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560" w:lineRule="exact"/>
        <w:ind w:left="0" w:leftChars="0" w:right="0" w:rightChars="0" w:firstLine="640" w:firstLineChars="200"/>
        <w:jc w:val="both"/>
        <w:textAlignment w:val="auto"/>
        <w:outlineLvl w:val="9"/>
        <w:rPr>
          <w:rFonts w:hint="eastAsia" w:ascii="仿宋" w:hAnsi="仿宋" w:eastAsia="仿宋" w:cs="仿宋"/>
          <w:b w:val="0"/>
          <w:bCs w:val="0"/>
          <w:color w:val="auto"/>
          <w:sz w:val="32"/>
          <w:szCs w:val="32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color w:val="auto"/>
          <w:sz w:val="32"/>
          <w:szCs w:val="32"/>
          <w:lang w:val="en-US" w:eastAsia="zh-CN"/>
        </w:rPr>
        <w:t>随即，大数据学院院长徐照兴根据学校意见，就项目合作协议提出了建议，并把有争议关键点问题提出进行讨论，涉及招生规模、课程开设总课时、学生就业实习、共建实验室、教材的编撰、挂牌产教融合实习基地、教育部协同育人项目、学科竞赛、横向课题研究、成果转化、开展国内国际会议、工程教育认证、省级科研平台等方面。</w:t>
      </w:r>
    </w:p>
    <w:p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 w:val="0"/>
        <w:autoSpaceDN w:val="0"/>
        <w:bidi w:val="0"/>
        <w:adjustRightInd/>
        <w:snapToGrid/>
        <w:spacing w:line="560" w:lineRule="exact"/>
        <w:ind w:left="0" w:leftChars="0" w:right="0" w:rightChars="0" w:firstLine="640" w:firstLineChars="200"/>
        <w:jc w:val="both"/>
        <w:textAlignment w:val="auto"/>
        <w:outlineLvl w:val="9"/>
        <w:rPr>
          <w:sz w:val="32"/>
          <w:szCs w:val="32"/>
        </w:rPr>
      </w:pPr>
      <w:r>
        <w:rPr>
          <w:rFonts w:hint="eastAsia" w:ascii="仿宋" w:hAnsi="仿宋" w:eastAsia="仿宋" w:cs="仿宋"/>
          <w:b w:val="0"/>
          <w:bCs w:val="0"/>
          <w:color w:val="auto"/>
          <w:sz w:val="32"/>
          <w:szCs w:val="32"/>
          <w:lang w:val="en-US" w:eastAsia="zh-CN"/>
        </w:rPr>
        <w:t>听完徐院长的解析后，北京云科未来公司梁总就以上问题一一做了反馈，提出非常赞同校方提出的专业内涵建设，对校企合作意向达成共识，企业也在朝着这方面发展，建议成立校企合作管理委员会，企业师资团队进驻学校，与校方教师共同学习，充分融合，校企双方各自发挥自身优势，共同努力出成果。</w:t>
      </w:r>
    </w:p>
    <w:p>
      <w:pPr>
        <w:jc w:val="center"/>
        <w:rPr>
          <w:rFonts w:ascii="宋体" w:hAnsi="宋体" w:eastAsia="宋体" w:cs="宋体"/>
          <w:sz w:val="24"/>
          <w:szCs w:val="24"/>
        </w:rPr>
      </w:pPr>
      <w:r>
        <w:rPr>
          <w:rFonts w:ascii="宋体" w:hAnsi="宋体" w:eastAsia="宋体" w:cs="宋体"/>
          <w:sz w:val="24"/>
          <w:szCs w:val="24"/>
        </w:rPr>
        <w:fldChar w:fldCharType="begin"/>
      </w:r>
      <w:r>
        <w:rPr>
          <w:rFonts w:ascii="宋体" w:hAnsi="宋体" w:eastAsia="宋体" w:cs="宋体"/>
          <w:sz w:val="24"/>
          <w:szCs w:val="24"/>
        </w:rPr>
        <w:instrText xml:space="preserve">INCLUDEPICTURE \d "D:\\Documents\\Tencent Files\\471330466\\Image\\C2C\\]JC(_UX%G}]XD(6FN9XT8ZV.png" \* MERGEFORMATINET </w:instrText>
      </w:r>
      <w:r>
        <w:rPr>
          <w:rFonts w:ascii="宋体" w:hAnsi="宋体" w:eastAsia="宋体" w:cs="宋体"/>
          <w:sz w:val="24"/>
          <w:szCs w:val="24"/>
        </w:rPr>
        <w:fldChar w:fldCharType="separate"/>
      </w:r>
      <w:r>
        <w:rPr>
          <w:rFonts w:ascii="宋体" w:hAnsi="宋体" w:eastAsia="宋体" w:cs="宋体"/>
          <w:sz w:val="24"/>
          <w:szCs w:val="24"/>
        </w:rPr>
        <w:drawing>
          <wp:inline distT="0" distB="0" distL="114300" distR="114300">
            <wp:extent cx="5822950" cy="2843530"/>
            <wp:effectExtent l="0" t="0" r="6350" b="13970"/>
            <wp:docPr id="4" name="图片 4" descr="IMG_2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IMG_256"/>
                    <pic:cNvPicPr>
                      <a:picLocks noChangeAspect="1"/>
                    </pic:cNvPicPr>
                  </pic:nvPicPr>
                  <pic:blipFill>
                    <a:blip r:embed="rId8" r:link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822950" cy="2843530"/>
                    </a:xfrm>
                    <a:prstGeom prst="rect">
                      <a:avLst/>
                    </a:prstGeom>
                    <a:noFill/>
                    <a:ln w="9525">
                      <a:noFill/>
                      <a:miter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sz w:val="24"/>
          <w:szCs w:val="24"/>
        </w:rPr>
        <w:fldChar w:fldCharType="end"/>
      </w:r>
    </w:p>
    <w:p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560" w:lineRule="exact"/>
        <w:ind w:left="0" w:leftChars="0" w:right="0" w:rightChars="0" w:firstLine="640" w:firstLineChars="200"/>
        <w:jc w:val="both"/>
        <w:textAlignment w:val="auto"/>
        <w:outlineLvl w:val="9"/>
        <w:rPr>
          <w:rFonts w:hint="eastAsia"/>
          <w:lang w:val="en-US" w:eastAsia="zh-CN"/>
        </w:rPr>
      </w:pPr>
      <w:r>
        <w:rPr>
          <w:rFonts w:hint="eastAsia" w:ascii="仿宋" w:hAnsi="仿宋" w:eastAsia="仿宋" w:cs="仿宋"/>
          <w:b w:val="0"/>
          <w:bCs w:val="0"/>
          <w:color w:val="auto"/>
          <w:sz w:val="32"/>
          <w:szCs w:val="32"/>
          <w:lang w:val="en-US" w:eastAsia="zh-CN"/>
        </w:rPr>
        <w:t>于总表示，校企双方应团结合作，互帮互谅，加强人才培养和师资队伍建设，不断提升就业竞争力，不断转化教学成果，期待早日实现人才培养的目标。</w:t>
      </w:r>
    </w:p>
    <w:sectPr>
      <w:headerReference r:id="rId3" w:type="default"/>
      <w:footerReference r:id="rId4" w:type="default"/>
      <w:pgSz w:w="11910" w:h="16840"/>
      <w:pgMar w:top="1640" w:right="1304" w:bottom="1100" w:left="1380" w:header="1125" w:footer="907" w:gutter="0"/>
      <w:cols w:space="720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86"/>
    <w:family w:val="decorative"/>
    <w:pitch w:val="default"/>
    <w:sig w:usb0="E0002EFF" w:usb1="C000785B" w:usb2="00000009" w:usb3="00000000" w:csb0="400001FF" w:csb1="FFFF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  <w:font w:name="Cambria">
    <w:panose1 w:val="02040503050406030204"/>
    <w:charset w:val="00"/>
    <w:family w:val="modern"/>
    <w:pitch w:val="default"/>
    <w:sig w:usb0="E00006FF" w:usb1="420024FF" w:usb2="02000000" w:usb3="00000000" w:csb0="2000019F" w:csb1="00000000"/>
  </w:font>
  <w:font w:name="Tahoma">
    <w:panose1 w:val="020B0604030504040204"/>
    <w:charset w:val="00"/>
    <w:family w:val="decorative"/>
    <w:pitch w:val="default"/>
    <w:sig w:usb0="E1002EFF" w:usb1="C000605B" w:usb2="00000029" w:usb3="00000000" w:csb0="200101FF" w:csb1="20280000"/>
  </w:font>
  <w:font w:name="微软雅黑">
    <w:panose1 w:val="020B0503020204020204"/>
    <w:charset w:val="86"/>
    <w:family w:val="decorative"/>
    <w:pitch w:val="default"/>
    <w:sig w:usb0="80000287" w:usb1="2ACF3C50" w:usb2="00000016" w:usb3="00000000" w:csb0="0004001F" w:csb1="00000000"/>
  </w:font>
  <w:font w:name="仿宋">
    <w:panose1 w:val="02010609060101010101"/>
    <w:charset w:val="86"/>
    <w:family w:val="auto"/>
    <w:pitch w:val="default"/>
    <w:sig w:usb0="800002BF" w:usb1="38CF7CFA" w:usb2="00000016" w:usb3="00000000" w:csb0="0004000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line="14" w:lineRule="auto"/>
      <w:rPr>
        <w:sz w:val="20"/>
      </w:rPr>
    </w:pPr>
    <w:r>
      <w:rPr>
        <w:sz w:val="20"/>
      </w:rPr>
      <mc:AlternateContent>
        <mc:Choice Requires="wps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5" name="文本框 5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>
                          <w:pPr>
                            <w:pStyle w:val="6"/>
                          </w:pPr>
                          <w:r>
                            <w:t xml:space="preserve">第 </w:t>
                          </w: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  <w:r>
                            <w:t xml:space="preserve"> 页 共 </w:t>
                          </w:r>
                          <w:r>
                            <w:fldChar w:fldCharType="begin"/>
                          </w:r>
                          <w:r>
                            <w:instrText xml:space="preserve"> NUMPAGES  \* MERGEFORMAT </w:instrText>
                          </w:r>
                          <w:r>
                            <w:fldChar w:fldCharType="separate"/>
                          </w:r>
                          <w:r>
                            <w:t>2</w:t>
                          </w:r>
                          <w:r>
                            <w:fldChar w:fldCharType="end"/>
                          </w:r>
                          <w:r>
                            <w:t xml:space="preserve"> 页</w:t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62336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>
                    <w:pPr>
                      <w:pStyle w:val="6"/>
                    </w:pPr>
                    <w:r>
                      <w:t xml:space="preserve">第 </w:t>
                    </w: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  <w:r>
                      <w:t xml:space="preserve"> 页 共 </w:t>
                    </w:r>
                    <w:r>
                      <w:fldChar w:fldCharType="begin"/>
                    </w:r>
                    <w:r>
                      <w:instrText xml:space="preserve"> NUMPAGES  \* MERGEFORMAT </w:instrText>
                    </w:r>
                    <w:r>
                      <w:fldChar w:fldCharType="separate"/>
                    </w:r>
                    <w:r>
                      <w:t>2</w:t>
                    </w:r>
                    <w:r>
                      <w:fldChar w:fldCharType="end"/>
                    </w:r>
                    <w:r>
                      <w:t xml:space="preserve"> 页</w:t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>
    <w:pPr>
      <w:pStyle w:val="5"/>
      <w:spacing w:line="14" w:lineRule="auto"/>
      <w:rPr>
        <w:sz w:val="20"/>
      </w:rPr>
    </w:pPr>
    <w:r>
      <mc:AlternateContent>
        <mc:Choice Requires="wps">
          <w:drawing>
            <wp:anchor distT="0" distB="0" distL="114300" distR="114300" simplePos="0" relativeHeight="251659264" behindDoc="1" locked="0" layoutInCell="1" allowOverlap="1">
              <wp:simplePos x="0" y="0"/>
              <wp:positionH relativeFrom="page">
                <wp:posOffset>1007110</wp:posOffset>
              </wp:positionH>
              <wp:positionV relativeFrom="page">
                <wp:posOffset>859155</wp:posOffset>
              </wp:positionV>
              <wp:extent cx="5723890" cy="0"/>
              <wp:effectExtent l="0" t="0" r="0" b="0"/>
              <wp:wrapNone/>
              <wp:docPr id="8" name="直线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CnPr/>
                    <wps:spPr>
                      <a:xfrm>
                        <a:off x="0" y="0"/>
                        <a:ext cx="5723890" cy="0"/>
                      </a:xfrm>
                      <a:prstGeom prst="line">
                        <a:avLst/>
                      </a:prstGeom>
                      <a:ln w="7620" cap="flat" cmpd="sng">
                        <a:solidFill>
                          <a:srgbClr val="000000"/>
                        </a:solidFill>
                        <a:prstDash val="solid"/>
                        <a:headEnd type="none" w="med" len="med"/>
                        <a:tailEnd type="none" w="med" len="med"/>
                      </a:ln>
                      <a:effectLst/>
                    </wps:spPr>
                    <wps:bodyPr/>
                  </wps:wsp>
                </a:graphicData>
              </a:graphic>
            </wp:anchor>
          </w:drawing>
        </mc:Choice>
        <mc:Fallback>
          <w:pict>
            <v:line id="直线 1" o:spid="_x0000_s1026" o:spt="20" style="position:absolute;left:0pt;margin-left:79.3pt;margin-top:67.65pt;height:0pt;width:450.7pt;mso-position-horizontal-relative:page;mso-position-vertical-relative:page;z-index:-251657216;mso-width-relative:page;mso-height-relative:page;" filled="f" stroked="t" coordsize="21600,21600" o:gfxdata="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">
              <v:fill on="f" focussize="0,0"/>
              <v:stroke weight="0.6pt" color="#000000" joinstyle="round"/>
              <v:imagedata o:title=""/>
              <o:lock v:ext="edit" aspectratio="f"/>
            </v:line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1084580</wp:posOffset>
              </wp:positionH>
              <wp:positionV relativeFrom="page">
                <wp:posOffset>701675</wp:posOffset>
              </wp:positionV>
              <wp:extent cx="711200" cy="139700"/>
              <wp:effectExtent l="0" t="0" r="0" b="0"/>
              <wp:wrapNone/>
              <wp:docPr id="9" name="文本框 2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71120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spacing w:line="220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江西服装学院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文本框 2" o:spid="_x0000_s1026" o:spt="202" type="#_x0000_t202" style="position:absolute;left:0pt;margin-left:85.4pt;margin-top:55.25pt;height:11pt;width:56pt;mso-position-horizontal-relative:page;mso-position-vertical-relative:page;z-index:-251656192;mso-width-relative:page;mso-height-relative:page;" filled="f" stroked="f" coordsize="21600,21600" o:gfxdata="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line="220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江西服装学院</w:t>
                    </w:r>
                  </w:p>
                </w:txbxContent>
              </v:textbox>
            </v:shape>
          </w:pict>
        </mc:Fallback>
      </mc:AlternateContent>
    </w:r>
    <w:r>
      <mc:AlternateContent>
        <mc:Choice Requires="wps">
          <w:drawing>
            <wp:anchor distT="0" distB="0" distL="114300" distR="114300" simplePos="0" relativeHeight="251661312" behindDoc="1" locked="0" layoutInCell="1" allowOverlap="1">
              <wp:simplePos x="0" y="0"/>
              <wp:positionH relativeFrom="page">
                <wp:posOffset>6057265</wp:posOffset>
              </wp:positionH>
              <wp:positionV relativeFrom="page">
                <wp:posOffset>701675</wp:posOffset>
              </wp:positionV>
              <wp:extent cx="596900" cy="139700"/>
              <wp:effectExtent l="0" t="0" r="0" b="0"/>
              <wp:wrapNone/>
              <wp:docPr id="10" name="文本框 3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596900" cy="1397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ffectLst/>
                    </wps:spPr>
                    <wps:txbx>
                      <w:txbxContent>
                        <w:p>
                          <w:pPr>
                            <w:spacing w:line="220" w:lineRule="exact"/>
                            <w:ind w:left="20"/>
                            <w:rPr>
                              <w:sz w:val="18"/>
                            </w:rPr>
                          </w:pPr>
                          <w:r>
                            <w:rPr>
                              <w:sz w:val="18"/>
                            </w:rPr>
                            <w:t>大数据学院</w:t>
                          </w:r>
                        </w:p>
                      </w:txbxContent>
                    </wps:txbx>
                    <wps:bodyPr lIns="0" tIns="0" rIns="0" bIns="0" upright="1"/>
                  </wps:wsp>
                </a:graphicData>
              </a:graphic>
            </wp:anchor>
          </w:drawing>
        </mc:Choice>
        <mc:Fallback>
          <w:pict>
            <v:shape id="文本框 3" o:spid="_x0000_s1026" o:spt="202" type="#_x0000_t202" style="position:absolute;left:0pt;margin-left:476.95pt;margin-top:55.25pt;height:11pt;width:47pt;mso-position-horizontal-relative:page;mso-position-vertical-relative:page;z-index:-251655168;mso-width-relative:page;mso-height-relative:page;" filled="f" stroked="f" coordsize="21600,21600" o:gfxdata="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">
              <v:fill on="f" focussize="0,0"/>
              <v:stroke on="f"/>
              <v:imagedata o:title=""/>
              <o:lock v:ext="edit" aspectratio="f"/>
              <v:textbox inset="0mm,0mm,0mm,0mm">
                <w:txbxContent>
                  <w:p>
                    <w:pPr>
                      <w:spacing w:line="220" w:lineRule="exact"/>
                      <w:ind w:left="20"/>
                      <w:rPr>
                        <w:sz w:val="18"/>
                      </w:rPr>
                    </w:pPr>
                    <w:r>
                      <w:rPr>
                        <w:sz w:val="18"/>
                      </w:rPr>
                      <w:t>大数据学院</w:t>
                    </w:r>
                  </w:p>
                </w:txbxContent>
              </v:textbox>
            </v:shape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bordersDoNotSurroundHeader w:val="0"/>
  <w:bordersDoNotSurroundFooter w:val="0"/>
  <w:documentProtection w:enforcement="0"/>
  <w:defaultTabStop w:val="720"/>
  <w:drawingGridHorizontalSpacing w:val="110"/>
  <w:displayHorizontalDrawingGridEvery w:val="1"/>
  <w:displayVerticalDrawingGridEvery w:val="1"/>
  <w:noPunctuationKerning w:val="1"/>
  <w:characterSpacingControl w:val="doNotCompress"/>
  <w:compat>
    <w:doNotExpandShiftReturn/>
    <w:doNotBreakWrappedTables/>
    <w:doNotWrapTextWithPunct/>
    <w:doNotUseEastAsianBreakRules/>
    <w:useFELayout/>
    <w:doNotUseIndentAsNumberingTabStop/>
    <w:useAltKinsokuLineBreakRules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mJmYTVhZTE1ZDU3NzM2YWUyZDVjNTY0MDlmMmIzNDgifQ=="/>
  </w:docVars>
  <w:rsids>
    <w:rsidRoot w:val="00594E49"/>
    <w:rsid w:val="0000706F"/>
    <w:rsid w:val="00033EE6"/>
    <w:rsid w:val="00107145"/>
    <w:rsid w:val="0017441B"/>
    <w:rsid w:val="001F7B55"/>
    <w:rsid w:val="002109D7"/>
    <w:rsid w:val="002769BD"/>
    <w:rsid w:val="002C64FC"/>
    <w:rsid w:val="00343B41"/>
    <w:rsid w:val="003526CF"/>
    <w:rsid w:val="0039073C"/>
    <w:rsid w:val="003B60D3"/>
    <w:rsid w:val="00451B65"/>
    <w:rsid w:val="00462A0F"/>
    <w:rsid w:val="00497D83"/>
    <w:rsid w:val="004C4158"/>
    <w:rsid w:val="004E50C8"/>
    <w:rsid w:val="004E57F9"/>
    <w:rsid w:val="00594E49"/>
    <w:rsid w:val="00605338"/>
    <w:rsid w:val="00636DE0"/>
    <w:rsid w:val="00647FF6"/>
    <w:rsid w:val="00680461"/>
    <w:rsid w:val="00775196"/>
    <w:rsid w:val="00781836"/>
    <w:rsid w:val="00784AD8"/>
    <w:rsid w:val="00875562"/>
    <w:rsid w:val="00956536"/>
    <w:rsid w:val="00957600"/>
    <w:rsid w:val="0098615A"/>
    <w:rsid w:val="00997DFD"/>
    <w:rsid w:val="009C5857"/>
    <w:rsid w:val="009C7BF0"/>
    <w:rsid w:val="009F3EEB"/>
    <w:rsid w:val="00B2346D"/>
    <w:rsid w:val="00B62ED6"/>
    <w:rsid w:val="00B747D0"/>
    <w:rsid w:val="00B7706B"/>
    <w:rsid w:val="00B8650A"/>
    <w:rsid w:val="00BA4570"/>
    <w:rsid w:val="00C77A0F"/>
    <w:rsid w:val="00CF203A"/>
    <w:rsid w:val="00D41E31"/>
    <w:rsid w:val="00DC25B8"/>
    <w:rsid w:val="00DC6083"/>
    <w:rsid w:val="00DD1953"/>
    <w:rsid w:val="00DE6746"/>
    <w:rsid w:val="00E156E4"/>
    <w:rsid w:val="00E71843"/>
    <w:rsid w:val="00EB3542"/>
    <w:rsid w:val="00EF4A0E"/>
    <w:rsid w:val="00F61AF3"/>
    <w:rsid w:val="00FD22EA"/>
    <w:rsid w:val="01177A0F"/>
    <w:rsid w:val="048E5CB2"/>
    <w:rsid w:val="04C21C5A"/>
    <w:rsid w:val="065E16B8"/>
    <w:rsid w:val="07195727"/>
    <w:rsid w:val="09AF1ADD"/>
    <w:rsid w:val="09E1481D"/>
    <w:rsid w:val="0ACD3341"/>
    <w:rsid w:val="0DFF3C79"/>
    <w:rsid w:val="0F67738F"/>
    <w:rsid w:val="10E05543"/>
    <w:rsid w:val="114E4F17"/>
    <w:rsid w:val="11DF7E64"/>
    <w:rsid w:val="11F54171"/>
    <w:rsid w:val="12257676"/>
    <w:rsid w:val="129A0C72"/>
    <w:rsid w:val="13790F3A"/>
    <w:rsid w:val="14771048"/>
    <w:rsid w:val="14DC7AE9"/>
    <w:rsid w:val="16AB173A"/>
    <w:rsid w:val="178B5071"/>
    <w:rsid w:val="184F0BBC"/>
    <w:rsid w:val="18D44E6F"/>
    <w:rsid w:val="19C3105E"/>
    <w:rsid w:val="1C8C6E86"/>
    <w:rsid w:val="1D055926"/>
    <w:rsid w:val="1F5934F3"/>
    <w:rsid w:val="1F977198"/>
    <w:rsid w:val="1FD75DF4"/>
    <w:rsid w:val="20760AF0"/>
    <w:rsid w:val="208645D8"/>
    <w:rsid w:val="230A4BF7"/>
    <w:rsid w:val="23763D74"/>
    <w:rsid w:val="245357CA"/>
    <w:rsid w:val="24D43B95"/>
    <w:rsid w:val="260831CF"/>
    <w:rsid w:val="262C44DF"/>
    <w:rsid w:val="26C528BE"/>
    <w:rsid w:val="27623B22"/>
    <w:rsid w:val="27CC4BE7"/>
    <w:rsid w:val="27F917A0"/>
    <w:rsid w:val="29733D45"/>
    <w:rsid w:val="2DDC4D6E"/>
    <w:rsid w:val="2E5846B5"/>
    <w:rsid w:val="2FA84FEB"/>
    <w:rsid w:val="30B06C7A"/>
    <w:rsid w:val="31513038"/>
    <w:rsid w:val="3369762B"/>
    <w:rsid w:val="3380057A"/>
    <w:rsid w:val="33C00D07"/>
    <w:rsid w:val="34DA7BF4"/>
    <w:rsid w:val="35B935CF"/>
    <w:rsid w:val="36970DC8"/>
    <w:rsid w:val="36F60261"/>
    <w:rsid w:val="378C3D48"/>
    <w:rsid w:val="38BA5016"/>
    <w:rsid w:val="39EA4B8A"/>
    <w:rsid w:val="3A3E24E5"/>
    <w:rsid w:val="3AB03048"/>
    <w:rsid w:val="3B8D451C"/>
    <w:rsid w:val="3CA119A7"/>
    <w:rsid w:val="3DC965B0"/>
    <w:rsid w:val="3DEB491A"/>
    <w:rsid w:val="3E822AE6"/>
    <w:rsid w:val="3F834138"/>
    <w:rsid w:val="40BC5957"/>
    <w:rsid w:val="40EB3A74"/>
    <w:rsid w:val="41D4352A"/>
    <w:rsid w:val="42E8508A"/>
    <w:rsid w:val="430B0FC4"/>
    <w:rsid w:val="43640452"/>
    <w:rsid w:val="441307A8"/>
    <w:rsid w:val="448677C7"/>
    <w:rsid w:val="45660D38"/>
    <w:rsid w:val="459454DE"/>
    <w:rsid w:val="48B60087"/>
    <w:rsid w:val="4AA1781A"/>
    <w:rsid w:val="4B59745A"/>
    <w:rsid w:val="4B9A7089"/>
    <w:rsid w:val="4BEA0AFB"/>
    <w:rsid w:val="4C0D364D"/>
    <w:rsid w:val="4CDC5872"/>
    <w:rsid w:val="4DFC79F6"/>
    <w:rsid w:val="4E14161F"/>
    <w:rsid w:val="4EA011A1"/>
    <w:rsid w:val="4EBE5769"/>
    <w:rsid w:val="4EE13780"/>
    <w:rsid w:val="4F6D33EA"/>
    <w:rsid w:val="4FE92526"/>
    <w:rsid w:val="4FFE2F1A"/>
    <w:rsid w:val="50746947"/>
    <w:rsid w:val="519B4BEA"/>
    <w:rsid w:val="51DF6F29"/>
    <w:rsid w:val="525C3D8C"/>
    <w:rsid w:val="533C306A"/>
    <w:rsid w:val="534B4656"/>
    <w:rsid w:val="54134598"/>
    <w:rsid w:val="548F3AF8"/>
    <w:rsid w:val="5686351B"/>
    <w:rsid w:val="56E874C6"/>
    <w:rsid w:val="57BC1840"/>
    <w:rsid w:val="5B1C372A"/>
    <w:rsid w:val="5B2B39A3"/>
    <w:rsid w:val="5B87638F"/>
    <w:rsid w:val="5C057048"/>
    <w:rsid w:val="5C0F1FB9"/>
    <w:rsid w:val="5C5B7DB7"/>
    <w:rsid w:val="5C8521C0"/>
    <w:rsid w:val="5CCD6F99"/>
    <w:rsid w:val="5D425C73"/>
    <w:rsid w:val="5D836209"/>
    <w:rsid w:val="5EC4449B"/>
    <w:rsid w:val="5F8F64D6"/>
    <w:rsid w:val="60940D2B"/>
    <w:rsid w:val="61787B27"/>
    <w:rsid w:val="619D3CA9"/>
    <w:rsid w:val="62833FD0"/>
    <w:rsid w:val="63951CEE"/>
    <w:rsid w:val="63FC50E2"/>
    <w:rsid w:val="641A00CF"/>
    <w:rsid w:val="64520748"/>
    <w:rsid w:val="66393AE6"/>
    <w:rsid w:val="66AF40A5"/>
    <w:rsid w:val="677B2773"/>
    <w:rsid w:val="67A4202F"/>
    <w:rsid w:val="67A62BDD"/>
    <w:rsid w:val="67C55361"/>
    <w:rsid w:val="689D47C9"/>
    <w:rsid w:val="693B5FAC"/>
    <w:rsid w:val="6AB5673E"/>
    <w:rsid w:val="6AF765E9"/>
    <w:rsid w:val="6B517D53"/>
    <w:rsid w:val="6B765497"/>
    <w:rsid w:val="6C77480D"/>
    <w:rsid w:val="6C8D7A2E"/>
    <w:rsid w:val="6D5835D1"/>
    <w:rsid w:val="6DE967A4"/>
    <w:rsid w:val="6E0F77F4"/>
    <w:rsid w:val="702D76B4"/>
    <w:rsid w:val="718F4B03"/>
    <w:rsid w:val="71D17E3F"/>
    <w:rsid w:val="71E424F9"/>
    <w:rsid w:val="71EF095D"/>
    <w:rsid w:val="72C0585D"/>
    <w:rsid w:val="74B51309"/>
    <w:rsid w:val="75164A21"/>
    <w:rsid w:val="77EB6DF0"/>
    <w:rsid w:val="7884697F"/>
    <w:rsid w:val="78B226B7"/>
    <w:rsid w:val="78B43685"/>
    <w:rsid w:val="795633F5"/>
    <w:rsid w:val="7A403248"/>
    <w:rsid w:val="7B5D4250"/>
    <w:rsid w:val="7C3121C3"/>
    <w:rsid w:val="7CB1739D"/>
    <w:rsid w:val="7CD5250E"/>
    <w:rsid w:val="7D2139DA"/>
    <w:rsid w:val="7D2F508A"/>
    <w:rsid w:val="7D5A4933"/>
    <w:rsid w:val="7DE66CCA"/>
    <w:rsid w:val="7E7606C5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1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semiHidden="0" w:name="Default Paragraph Font"/>
    <w:lsdException w:qFormat="1" w:unhideWhenUsed="0" w:uiPriority="1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semiHidden="0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1"/>
    <w:pPr>
      <w:widowControl w:val="0"/>
      <w:autoSpaceDE w:val="0"/>
      <w:autoSpaceDN w:val="0"/>
    </w:pPr>
    <w:rPr>
      <w:rFonts w:ascii="宋体" w:hAnsi="宋体" w:eastAsia="宋体" w:cs="宋体"/>
      <w:sz w:val="22"/>
      <w:szCs w:val="22"/>
      <w:lang w:val="zh-CN" w:eastAsia="zh-CN" w:bidi="zh-CN"/>
    </w:rPr>
  </w:style>
  <w:style w:type="paragraph" w:styleId="3">
    <w:name w:val="heading 1"/>
    <w:basedOn w:val="1"/>
    <w:next w:val="1"/>
    <w:link w:val="33"/>
    <w:qFormat/>
    <w:uiPriority w:val="0"/>
    <w:pPr>
      <w:keepNext/>
      <w:keepLines/>
      <w:spacing w:before="340" w:after="330" w:line="578" w:lineRule="auto"/>
      <w:outlineLvl w:val="0"/>
    </w:pPr>
    <w:rPr>
      <w:b/>
      <w:bCs/>
      <w:kern w:val="44"/>
      <w:sz w:val="44"/>
      <w:szCs w:val="44"/>
    </w:rPr>
  </w:style>
  <w:style w:type="paragraph" w:styleId="4">
    <w:name w:val="heading 2"/>
    <w:basedOn w:val="1"/>
    <w:next w:val="1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asciiTheme="majorHAnsi" w:hAnsiTheme="majorHAnsi" w:eastAsiaTheme="majorEastAsia" w:cstheme="majorBidi"/>
      <w:b/>
      <w:bCs/>
      <w:sz w:val="32"/>
      <w:szCs w:val="32"/>
    </w:rPr>
  </w:style>
  <w:style w:type="character" w:default="1" w:styleId="10">
    <w:name w:val="Default Paragraph Font"/>
    <w:unhideWhenUsed/>
    <w:qFormat/>
    <w:uiPriority w:val="1"/>
  </w:style>
  <w:style w:type="table" w:default="1" w:styleId="9">
    <w:name w:val="Normal Table"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2">
    <w:name w:val="无间隔1"/>
    <w:next w:val="1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2"/>
      <w:lang w:val="en-US" w:eastAsia="zh-CN" w:bidi="ar-SA"/>
    </w:rPr>
  </w:style>
  <w:style w:type="paragraph" w:styleId="5">
    <w:name w:val="Body Text"/>
    <w:basedOn w:val="1"/>
    <w:qFormat/>
    <w:uiPriority w:val="1"/>
    <w:rPr>
      <w:sz w:val="32"/>
      <w:szCs w:val="32"/>
    </w:rPr>
  </w:style>
  <w:style w:type="paragraph" w:styleId="6">
    <w:name w:val="footer"/>
    <w:basedOn w:val="1"/>
    <w:link w:val="32"/>
    <w:qFormat/>
    <w:uiPriority w:val="0"/>
    <w:pPr>
      <w:tabs>
        <w:tab w:val="center" w:pos="4153"/>
        <w:tab w:val="right" w:pos="8306"/>
      </w:tabs>
      <w:snapToGrid w:val="0"/>
    </w:pPr>
    <w:rPr>
      <w:sz w:val="18"/>
      <w:szCs w:val="18"/>
    </w:rPr>
  </w:style>
  <w:style w:type="paragraph" w:styleId="7">
    <w:name w:val="header"/>
    <w:basedOn w:val="1"/>
    <w:link w:val="31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8">
    <w:name w:val="Normal (Web)"/>
    <w:basedOn w:val="1"/>
    <w:qFormat/>
    <w:uiPriority w:val="0"/>
    <w:pPr>
      <w:spacing w:beforeAutospacing="1" w:afterAutospacing="1" w:line="15" w:lineRule="atLeast"/>
    </w:pPr>
    <w:rPr>
      <w:rFonts w:ascii="Tahoma" w:hAnsi="Tahoma" w:eastAsia="Tahoma" w:cs="Times New Roman"/>
      <w:color w:val="333333"/>
      <w:sz w:val="18"/>
      <w:szCs w:val="18"/>
      <w:lang w:val="en-US" w:bidi="ar-SA"/>
    </w:rPr>
  </w:style>
  <w:style w:type="character" w:styleId="11">
    <w:name w:val="Strong"/>
    <w:basedOn w:val="10"/>
    <w:qFormat/>
    <w:uiPriority w:val="0"/>
    <w:rPr>
      <w:b/>
    </w:rPr>
  </w:style>
  <w:style w:type="character" w:styleId="12">
    <w:name w:val="FollowedHyperlink"/>
    <w:basedOn w:val="10"/>
    <w:qFormat/>
    <w:uiPriority w:val="0"/>
    <w:rPr>
      <w:color w:val="333333"/>
      <w:u w:val="none"/>
    </w:rPr>
  </w:style>
  <w:style w:type="character" w:styleId="13">
    <w:name w:val="Hyperlink"/>
    <w:basedOn w:val="10"/>
    <w:qFormat/>
    <w:uiPriority w:val="0"/>
    <w:rPr>
      <w:color w:val="333333"/>
      <w:u w:val="none"/>
    </w:rPr>
  </w:style>
  <w:style w:type="table" w:customStyle="1" w:styleId="14">
    <w:name w:val="Table Normal"/>
    <w:unhideWhenUsed/>
    <w:qFormat/>
    <w:uiPriority w:val="2"/>
    <w:tblPr>
      <w:tblCellMar>
        <w:top w:w="0" w:type="dxa"/>
        <w:left w:w="0" w:type="dxa"/>
        <w:bottom w:w="0" w:type="dxa"/>
        <w:right w:w="0" w:type="dxa"/>
      </w:tblCellMar>
    </w:tblPr>
  </w:style>
  <w:style w:type="paragraph" w:customStyle="1" w:styleId="15">
    <w:name w:val="列表段落1"/>
    <w:basedOn w:val="1"/>
    <w:qFormat/>
    <w:uiPriority w:val="1"/>
  </w:style>
  <w:style w:type="paragraph" w:customStyle="1" w:styleId="16">
    <w:name w:val="Table Paragraph"/>
    <w:basedOn w:val="1"/>
    <w:qFormat/>
    <w:uiPriority w:val="1"/>
  </w:style>
  <w:style w:type="character" w:customStyle="1" w:styleId="17">
    <w:name w:val="month"/>
    <w:basedOn w:val="10"/>
    <w:qFormat/>
    <w:uiPriority w:val="0"/>
    <w:rPr>
      <w:color w:val="454545"/>
      <w:sz w:val="21"/>
      <w:szCs w:val="21"/>
    </w:rPr>
  </w:style>
  <w:style w:type="character" w:customStyle="1" w:styleId="18">
    <w:name w:val="day"/>
    <w:basedOn w:val="10"/>
    <w:qFormat/>
    <w:uiPriority w:val="0"/>
    <w:rPr>
      <w:color w:val="454545"/>
      <w:sz w:val="27"/>
      <w:szCs w:val="27"/>
    </w:rPr>
  </w:style>
  <w:style w:type="character" w:customStyle="1" w:styleId="19">
    <w:name w:val="ltext"/>
    <w:basedOn w:val="10"/>
    <w:qFormat/>
    <w:uiPriority w:val="0"/>
    <w:rPr>
      <w:vanish/>
    </w:rPr>
  </w:style>
  <w:style w:type="character" w:customStyle="1" w:styleId="20">
    <w:name w:val="news_meta"/>
    <w:basedOn w:val="10"/>
    <w:qFormat/>
    <w:uiPriority w:val="0"/>
  </w:style>
  <w:style w:type="character" w:customStyle="1" w:styleId="21">
    <w:name w:val="item-name"/>
    <w:basedOn w:val="10"/>
    <w:qFormat/>
    <w:uiPriority w:val="0"/>
  </w:style>
  <w:style w:type="character" w:customStyle="1" w:styleId="22">
    <w:name w:val="item-name1"/>
    <w:basedOn w:val="10"/>
    <w:qFormat/>
    <w:uiPriority w:val="0"/>
  </w:style>
  <w:style w:type="character" w:customStyle="1" w:styleId="23">
    <w:name w:val="item-name2"/>
    <w:basedOn w:val="10"/>
    <w:qFormat/>
    <w:uiPriority w:val="0"/>
    <w:rPr>
      <w:rFonts w:ascii="微软雅黑" w:hAnsi="微软雅黑" w:eastAsia="微软雅黑" w:cs="微软雅黑"/>
      <w:b/>
      <w:color w:val="000000"/>
      <w:sz w:val="24"/>
      <w:szCs w:val="24"/>
    </w:rPr>
  </w:style>
  <w:style w:type="character" w:customStyle="1" w:styleId="24">
    <w:name w:val="item-name3"/>
    <w:basedOn w:val="10"/>
    <w:qFormat/>
    <w:uiPriority w:val="0"/>
    <w:rPr>
      <w:rFonts w:hint="eastAsia" w:ascii="微软雅黑" w:hAnsi="微软雅黑" w:eastAsia="微软雅黑" w:cs="微软雅黑"/>
      <w:color w:val="000000"/>
      <w:sz w:val="21"/>
      <w:szCs w:val="21"/>
    </w:rPr>
  </w:style>
  <w:style w:type="character" w:customStyle="1" w:styleId="25">
    <w:name w:val="xubox_tabnow"/>
    <w:basedOn w:val="10"/>
    <w:qFormat/>
    <w:uiPriority w:val="0"/>
    <w:rPr>
      <w:bdr w:val="single" w:color="CCCCCC" w:sz="6" w:space="0"/>
      <w:shd w:val="clear" w:color="auto" w:fill="FFFFFF"/>
    </w:rPr>
  </w:style>
  <w:style w:type="character" w:customStyle="1" w:styleId="26">
    <w:name w:val="hover11"/>
    <w:basedOn w:val="10"/>
    <w:qFormat/>
    <w:uiPriority w:val="0"/>
    <w:rPr>
      <w:color w:val="1F1A17"/>
    </w:rPr>
  </w:style>
  <w:style w:type="character" w:customStyle="1" w:styleId="27">
    <w:name w:val="hover12"/>
    <w:basedOn w:val="10"/>
    <w:qFormat/>
    <w:uiPriority w:val="0"/>
  </w:style>
  <w:style w:type="character" w:customStyle="1" w:styleId="28">
    <w:name w:val="news_title"/>
    <w:basedOn w:val="10"/>
    <w:qFormat/>
    <w:uiPriority w:val="0"/>
  </w:style>
  <w:style w:type="character" w:customStyle="1" w:styleId="29">
    <w:name w:val="active2"/>
    <w:basedOn w:val="10"/>
    <w:qFormat/>
    <w:uiPriority w:val="0"/>
    <w:rPr>
      <w:bdr w:val="single" w:color="F2C43B" w:sz="6" w:space="0"/>
    </w:rPr>
  </w:style>
  <w:style w:type="character" w:customStyle="1" w:styleId="30">
    <w:name w:val="hover10"/>
    <w:basedOn w:val="10"/>
    <w:qFormat/>
    <w:uiPriority w:val="0"/>
    <w:rPr>
      <w:color w:val="1F1A17"/>
    </w:rPr>
  </w:style>
  <w:style w:type="character" w:customStyle="1" w:styleId="31">
    <w:name w:val="页眉 字符"/>
    <w:basedOn w:val="10"/>
    <w:link w:val="7"/>
    <w:qFormat/>
    <w:uiPriority w:val="0"/>
    <w:rPr>
      <w:rFonts w:ascii="宋体" w:hAnsi="宋体" w:cs="宋体"/>
      <w:sz w:val="18"/>
      <w:szCs w:val="18"/>
      <w:lang w:val="zh-CN" w:bidi="zh-CN"/>
    </w:rPr>
  </w:style>
  <w:style w:type="character" w:customStyle="1" w:styleId="32">
    <w:name w:val="页脚 字符"/>
    <w:basedOn w:val="10"/>
    <w:link w:val="6"/>
    <w:qFormat/>
    <w:uiPriority w:val="0"/>
    <w:rPr>
      <w:rFonts w:ascii="宋体" w:hAnsi="宋体" w:cs="宋体"/>
      <w:sz w:val="18"/>
      <w:szCs w:val="18"/>
      <w:lang w:val="zh-CN" w:bidi="zh-CN"/>
    </w:rPr>
  </w:style>
  <w:style w:type="character" w:customStyle="1" w:styleId="33">
    <w:name w:val="标题 1 字符"/>
    <w:basedOn w:val="10"/>
    <w:link w:val="3"/>
    <w:qFormat/>
    <w:uiPriority w:val="0"/>
    <w:rPr>
      <w:rFonts w:ascii="宋体" w:hAnsi="宋体" w:cs="宋体"/>
      <w:b/>
      <w:bCs/>
      <w:kern w:val="44"/>
      <w:sz w:val="44"/>
      <w:szCs w:val="44"/>
      <w:lang w:val="zh-CN" w:bidi="zh-CN"/>
    </w:rPr>
  </w:style>
  <w:style w:type="character" w:customStyle="1" w:styleId="34">
    <w:name w:val="fontstyle01"/>
    <w:basedOn w:val="10"/>
    <w:qFormat/>
    <w:uiPriority w:val="0"/>
    <w:rPr>
      <w:rFonts w:hint="eastAsia" w:ascii="宋体" w:hAnsi="宋体" w:eastAsia="宋体"/>
      <w:color w:val="A6A6A6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file:///D:\Documents\Tencent%252520Files\471330466\Image\C2C\%25255DJC(_UX%252525G%25257D%25255DXD(6FN9XT8ZV.png" TargetMode="External"/><Relationship Id="rId8" Type="http://schemas.openxmlformats.org/officeDocument/2006/relationships/image" Target="media/image2.png"/><Relationship Id="rId7" Type="http://schemas.openxmlformats.org/officeDocument/2006/relationships/image" Target="file:///D:\Documents\Tencent%252520Files\471330466\Image\C2C\T)1%25257BUUI@4FN6J%25255D_%25255B@Q_%252560_OD.png" TargetMode="External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1" Type="http://schemas.openxmlformats.org/officeDocument/2006/relationships/fontTable" Target="fontTable.xml"/><Relationship Id="rId10" Type="http://schemas.openxmlformats.org/officeDocument/2006/relationships/customXml" Target="../customXml/item1.xml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521</Words>
  <Characters>527</Characters>
  <Lines>6</Lines>
  <Paragraphs>1</Paragraphs>
  <TotalTime>3</TotalTime>
  <ScaleCrop>false</ScaleCrop>
  <LinksUpToDate>false</LinksUpToDate>
  <CharactersWithSpaces>527</CharactersWithSpaces>
  <Application>WPS Office_11.1.0.14036_F1E327BC-269C-435d-A152-05C5408002CA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2022-10-26T00:54:00Z</dcterms:created>
  <dc:creator>叶源鑫</dc:creator>
  <cp:lastModifiedBy>一言九鼎</cp:lastModifiedBy>
  <dcterms:modified xsi:type="dcterms:W3CDTF">2023-04-28T00:03:07Z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2021-02-28T00:00:00Z</vt:filetime>
  </property>
  <property fmtid="{D5CDD505-2E9C-101B-9397-08002B2CF9AE}" pid="3" name="Creator">
    <vt:lpwstr>WPS 文字</vt:lpwstr>
  </property>
  <property fmtid="{D5CDD505-2E9C-101B-9397-08002B2CF9AE}" pid="4" name="LastSaved">
    <vt:filetime>2021-02-28T00:00:00Z</vt:filetime>
  </property>
  <property fmtid="{D5CDD505-2E9C-101B-9397-08002B2CF9AE}" pid="5" name="KSOProductBuildVer">
    <vt:lpwstr>2052-11.1.0.14036</vt:lpwstr>
  </property>
  <property fmtid="{D5CDD505-2E9C-101B-9397-08002B2CF9AE}" pid="6" name="ICV">
    <vt:lpwstr>A7D0318391F14B439DC75EB8EC5646AA</vt:lpwstr>
  </property>
</Properties>
</file>