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70DDB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课程思政</w:t>
      </w: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话语体系建设调查问卷（教师版）</w:t>
      </w:r>
    </w:p>
    <w:p w14:paraId="5812E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</w:rPr>
      </w:pPr>
      <w:r>
        <w:rPr>
          <w:rFonts w:hint="eastAsia"/>
        </w:rPr>
        <w:t>尊敬的老师：您好！为了解课程思政话语体系建设现状，优化育人效果，特开展本次调研。问卷采用匿名形式，数据仅用于学术研究，请根据实际情况填写，感谢您的支持！</w:t>
      </w:r>
    </w:p>
    <w:p w14:paraId="082CB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</w:rPr>
      </w:pPr>
      <w:r>
        <w:rPr>
          <w:rFonts w:hint="eastAsia"/>
        </w:rPr>
        <w:t>（一）基本信息</w:t>
      </w:r>
    </w:p>
    <w:p w14:paraId="4C7FD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</w:rPr>
      </w:pPr>
      <w:r>
        <w:rPr>
          <w:rFonts w:hint="eastAsia"/>
        </w:rPr>
        <w:t>所在学科：□工科 □艺术类 □经管类 □文科 □理科 □其他______</w:t>
      </w:r>
    </w:p>
    <w:p w14:paraId="0BE51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</w:rPr>
      </w:pPr>
      <w:r>
        <w:rPr>
          <w:rFonts w:hint="eastAsia"/>
        </w:rPr>
        <w:t>教龄：□3 年以下 □3-5 年 □5-10 年 □10 年以上</w:t>
      </w:r>
    </w:p>
    <w:p w14:paraId="4AD6B5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</w:rPr>
      </w:pPr>
      <w:r>
        <w:rPr>
          <w:rFonts w:hint="eastAsia"/>
        </w:rPr>
        <w:t>职称：□助教 □讲师 □副教授 □教授</w:t>
      </w:r>
    </w:p>
    <w:p w14:paraId="414D8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</w:rPr>
      </w:pPr>
      <w:r>
        <w:rPr>
          <w:rFonts w:hint="eastAsia"/>
        </w:rPr>
        <w:t>是否为 “双师双能型” 教师：□是 □否</w:t>
      </w:r>
    </w:p>
    <w:p w14:paraId="15F32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/>
        </w:rPr>
      </w:pPr>
      <w:r>
        <w:rPr>
          <w:rFonts w:hint="eastAsia"/>
        </w:rPr>
        <w:t>（二）话语主体能力（请在对应选项打 “√”）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2798"/>
        <w:gridCol w:w="1164"/>
        <w:gridCol w:w="1047"/>
        <w:gridCol w:w="813"/>
        <w:gridCol w:w="1047"/>
        <w:gridCol w:w="1047"/>
      </w:tblGrid>
      <w:tr w14:paraId="65E44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60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EF0BA5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题号</w:t>
            </w:r>
          </w:p>
        </w:tc>
        <w:tc>
          <w:tcPr>
            <w:tcW w:w="2798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2FD231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问题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48C02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非常不符合（1）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989C65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不太符合（2）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C8FC3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一般（3）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6B05C7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比较符合（4）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2B57B5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非常符合（5）</w:t>
            </w:r>
          </w:p>
        </w:tc>
      </w:tr>
      <w:tr w14:paraId="22DE4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63176E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79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28A2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我深刻理解课程思政 “立德树人” 的核心使命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7DF3BC5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1D25C6E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A39BD63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7EAB4B4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2E99ED5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4F830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A457E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279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6C154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我会主动挖掘专业课程中的思政元素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996568A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1F887B0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9B6963D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9EDBAD0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5AAD850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3B31D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F98987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279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3A1201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我有信心通过话语传递实现价值引领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D100558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A577952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FBA0881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AACA016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30DBA1E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0EBD5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2DC7C5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279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441D58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我具备扎实的思想政治理论基础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CA7E755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67B07DC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F182A8D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FC98383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B22FC55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11BBE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9FF252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279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A03322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我能将思政元素与专业知识自然融合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CFD619D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B3E91E0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998E4C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A0B5294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979DE05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501E9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90AC2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279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790935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我熟悉中华优秀传统文化、革命文化等内容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E5E1C4F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7152D01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87063C5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35DB688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F4F2B2C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371FD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98A167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279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90B1F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我能精准找到专业知识点与思政元素的结合点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5CE9720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58A2DA3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D35EB8C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3882FB6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4232FD2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169D8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80B6FC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279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BE63F9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我能流畅自然地传递思政话语，避免生硬说教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CF53860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09357FA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0BD9B90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C716491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9BA7AB6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4AF2E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0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9AFC17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2798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F1789E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我会运用语言、实践、数字等多种方式传递思政话语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8076B24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FB61B94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76D28DF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41DD1E2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8837E10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</w:tbl>
    <w:p w14:paraId="62723D26"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hint="eastAsia"/>
        </w:rPr>
        <w:t>（三）话语内容质量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1"/>
        <w:gridCol w:w="2550"/>
        <w:gridCol w:w="1183"/>
        <w:gridCol w:w="1062"/>
        <w:gridCol w:w="821"/>
        <w:gridCol w:w="1062"/>
        <w:gridCol w:w="1062"/>
      </w:tblGrid>
      <w:tr w14:paraId="3E347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CF7D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C0B9A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问题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909220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非常不符合（1）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3B2E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不太符合（2）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D4AB39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一般（3）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431050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比较符合（4）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8506AE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非常符合（5）</w:t>
            </w:r>
          </w:p>
        </w:tc>
      </w:tr>
      <w:tr w14:paraId="67896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6F81EC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01870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我挖掘的思政元素与专业知识高度相关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7033CBE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AAD1CA7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3C8D2B2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DB72BC4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E8B4FCC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621B0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75F85B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963CEB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思政话语融入专业教学衔接自然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3339A3E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6B38410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689195E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B2DB484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D89D9FE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26610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82559C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6B48FB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我的思政话语体现学科专业特色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6E9889E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C437B07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37900B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C50903F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A257A93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15C5D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1814DC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29E7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我会融入中华优秀传统文化元素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12CB47D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D67E945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B9A6925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8E9AA38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270F989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2E2F9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822DC4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343A98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我会融入革命文化、红色基因相关内容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34F7FC0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861181F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8B31F4E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51C9250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5AD2C47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3B23A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C8F1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748280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我会结合国家战略、行业热点设计思政话语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170B42F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BB4AF89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077A1B5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2845FCB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361696C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300EB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514E12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819582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我的思政话语贴合学生的认知特点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69B1718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5A0F109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CE68B49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252C92B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773A773">
            <w:pPr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</w:tbl>
    <w:p w14:paraId="2070D1B8">
      <w:pPr>
        <w:keepNext w:val="0"/>
        <w:keepLines w:val="0"/>
        <w:widowControl/>
        <w:suppressLineNumbers w:val="0"/>
        <w:jc w:val="left"/>
      </w:pPr>
    </w:p>
    <w:p w14:paraId="5182A688">
      <w:pPr>
        <w:keepNext w:val="0"/>
        <w:keepLines w:val="0"/>
        <w:widowControl/>
        <w:suppressLineNumbers w:val="0"/>
        <w:jc w:val="left"/>
      </w:pPr>
    </w:p>
    <w:p w14:paraId="317C67C7">
      <w:pPr>
        <w:keepNext w:val="0"/>
        <w:keepLines w:val="0"/>
        <w:widowControl/>
        <w:suppressLineNumbers w:val="0"/>
        <w:jc w:val="left"/>
      </w:pPr>
    </w:p>
    <w:p w14:paraId="333811F7"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hint="eastAsia"/>
        </w:rPr>
        <w:t>（四）话语方式创新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2844"/>
        <w:gridCol w:w="1035"/>
        <w:gridCol w:w="1058"/>
        <w:gridCol w:w="819"/>
        <w:gridCol w:w="1058"/>
        <w:gridCol w:w="1058"/>
      </w:tblGrid>
      <w:tr w14:paraId="0995C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704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1B3945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题号</w:t>
            </w:r>
          </w:p>
        </w:tc>
        <w:tc>
          <w:tcPr>
            <w:tcW w:w="2844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6C617C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问题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FAE948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非常不符合（1）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B422D8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不太符合（2）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088BE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一般（3）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E0F703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比较符合（4）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18467A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非常符合（5）</w:t>
            </w:r>
          </w:p>
        </w:tc>
      </w:tr>
      <w:tr w14:paraId="5B3BA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987CD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8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C1574A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我会运用案例、叙事、辩论等多种语言表达形式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1C602CA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1AA1DEF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FF7CB56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4D94C93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2739E4B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46B20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73B33D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18</w:t>
            </w:r>
          </w:p>
        </w:tc>
        <w:tc>
          <w:tcPr>
            <w:tcW w:w="28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1AEA6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我会通过项目、实训等实践方式传递思政话语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7326A9D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1A39591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B679216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F289978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F4E1EF9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03795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81917B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19</w:t>
            </w:r>
          </w:p>
        </w:tc>
        <w:tc>
          <w:tcPr>
            <w:tcW w:w="28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A78EB6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我会运用微课、虚拟仿真等数字方式辅助话语传递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DDCDFA7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37A008A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CFC580F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2292BB4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54DFD5D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5B505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64DC31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28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229E1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课堂中我会与学生围绕思政话语开展互动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1D95A38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CF92B9B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FBA9417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1678713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93382DC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7FFCD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D90798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21</w:t>
            </w:r>
          </w:p>
        </w:tc>
        <w:tc>
          <w:tcPr>
            <w:tcW w:w="28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685EC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互动交流能触及思政内涵，引发学生思考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62E04E5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2477031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60D5979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DA482A7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B530874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58E2D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3147EB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22</w:t>
            </w:r>
          </w:p>
        </w:tc>
        <w:tc>
          <w:tcPr>
            <w:tcW w:w="28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64F99E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我会引导学生之间围绕思政话语开展协作交流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49270EE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AD2F7D9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87916D3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E7C8AC2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BB08251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59FF2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C48CB0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23</w:t>
            </w:r>
          </w:p>
        </w:tc>
        <w:tc>
          <w:tcPr>
            <w:tcW w:w="28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23FD9E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我使用的课程思政数字资源质量较高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A53548B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05C0285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04967C2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A2D7EAB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7D1253F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6DD90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0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451AB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24</w:t>
            </w:r>
          </w:p>
        </w:tc>
        <w:tc>
          <w:tcPr>
            <w:tcW w:w="2844" w:type="dxa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A5400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实践项目中我会系统设计思政目标与内容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E5D4D00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34051BA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5D57059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DBDAFB6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77BD4B8">
            <w:pPr>
              <w:jc w:val="center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</w:tbl>
    <w:p w14:paraId="5CBC9537">
      <w:pPr>
        <w:keepNext w:val="0"/>
        <w:keepLines w:val="0"/>
        <w:widowControl/>
        <w:suppressLineNumbers w:val="0"/>
        <w:jc w:val="left"/>
        <w:rPr>
          <w:rFonts w:hint="eastAsia"/>
        </w:rPr>
      </w:pPr>
      <w:r>
        <w:rPr>
          <w:rFonts w:hint="eastAsia"/>
        </w:rPr>
        <w:t>（五）话语语境建设</w:t>
      </w:r>
    </w:p>
    <w:tbl>
      <w:tblPr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1"/>
        <w:gridCol w:w="2670"/>
        <w:gridCol w:w="1183"/>
        <w:gridCol w:w="1062"/>
        <w:gridCol w:w="821"/>
        <w:gridCol w:w="1062"/>
        <w:gridCol w:w="1062"/>
      </w:tblGrid>
      <w:tr w14:paraId="24752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tblHeader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1CC424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题号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4D3C88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问题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5F29FF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非常不符合（1）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9F24F7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不太符合（2）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ADC2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一般（3）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C47480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比较符合（4）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2F2F2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06810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非常符合（5）</w:t>
            </w:r>
          </w:p>
        </w:tc>
      </w:tr>
      <w:tr w14:paraId="14293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DD33E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53C258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课堂思政话语与校园文化氛围相呼应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A8E0561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6366C28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7C3E46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A5B89BC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8CEFF82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1AB42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8D32E1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107C93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我会将校园思政话语延伸到企业实践场景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3059CE3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E1EFDF7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B9D41B4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4B2104E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4B6372F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1CA84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F30D1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413B43D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我会引导学生在社会服务中践行思政话语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E912E7F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9A4860B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A86835E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C63B218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24106BD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1A087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692149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DC7770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我会营造浓厚的课堂思政话语浸润氛围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60562DF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EF7F4A2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88B6CD4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1E596ED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3D870D1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597CE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EF6C59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3066A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学校的校园环境能传递思政话语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AF2135A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0C5476E0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F5A1F3C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DC2B080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1A74C6F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4D098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905297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5C6A08A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企业实践基地有良好的思政话语氛围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177AAE6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9BB38C9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F0F353A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2383C5B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ACD6434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1F0A8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68C5C84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2E9260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学校能统筹整合校内课程思政资源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A49603B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3277740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1A7EFAA7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67E65D6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367AA5ED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  <w:tr w14:paraId="53215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B22277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B1E64F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10" w:lineRule="atLeast"/>
              <w:ind w:left="0" w:right="0" w:firstLine="0"/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kern w:val="0"/>
                <w:sz w:val="12"/>
                <w:szCs w:val="12"/>
                <w:bdr w:val="none" w:color="auto" w:sz="0" w:space="0"/>
                <w:lang w:val="en-US" w:eastAsia="zh-CN" w:bidi="ar"/>
              </w:rPr>
              <w:t>我会积极引入校外思政资源（企业、地方等）</w:t>
            </w: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20B3E592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751C358D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tcMar>
              <w:top w:w="90" w:type="dxa"/>
              <w:left w:w="135" w:type="dxa"/>
              <w:bottom w:w="90" w:type="dxa"/>
              <w:right w:w="135" w:type="dxa"/>
            </w:tcMar>
            <w:vAlign w:val="center"/>
          </w:tcPr>
          <w:p w14:paraId="46B24B69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368AF1A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  <w:tc>
          <w:tcPr>
            <w:tcW w:w="0" w:type="auto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56E65D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00000"/>
                <w:spacing w:val="0"/>
                <w:sz w:val="12"/>
                <w:szCs w:val="12"/>
              </w:rPr>
            </w:pPr>
          </w:p>
        </w:tc>
      </w:tr>
    </w:tbl>
    <w:p w14:paraId="1540FE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/>
        </w:rPr>
      </w:pPr>
      <w:r>
        <w:rPr>
          <w:rFonts w:hint="eastAsia"/>
        </w:rPr>
        <w:t>（六）开放式问题</w:t>
      </w:r>
    </w:p>
    <w:p w14:paraId="388AB7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您在课程思政话语体系建设中遇到的主要困难是什么？</w:t>
      </w:r>
    </w:p>
    <w:p w14:paraId="7EB3B0C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left"/>
        <w:textAlignment w:val="auto"/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您对优化课程思政话语体系建设有哪些建议？</w:t>
      </w:r>
    </w:p>
    <w:p w14:paraId="637B170A">
      <w:pPr>
        <w:keepNext w:val="0"/>
        <w:keepLines w:val="0"/>
        <w:widowControl/>
        <w:suppressLineNumbers w:val="0"/>
        <w:jc w:val="left"/>
        <w:rPr>
          <w:rFonts w:hint="eastAsia"/>
        </w:rPr>
      </w:pPr>
    </w:p>
    <w:p w14:paraId="5FBC7A98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0A2911"/>
    <w:rsid w:val="080A2911"/>
    <w:rsid w:val="5A01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2025-12-14T02:54:00Z</dcterms:created>
  <dc:creator>cherry</dc:creator>
  <cp:lastModifiedBy>cherry</cp:lastModifiedBy>
  <dcterms:modified xsi:type="dcterms:W3CDTF">2025-12-14T03:02:02Z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93ADA03567FE43659A52E9A625606B18_11</vt:lpwstr>
  </property>
  <property fmtid="{D5CDD505-2E9C-101B-9397-08002B2CF9AE}" pid="4" name="KSOTemplateDocerSaveRecord">
    <vt:lpwstr>eyJoZGlkIjoiZmFkNThjZjJmYmJkN2UyYmJmYjVmMjc4NTdiZWFlNmEiLCJ1c2VySWQiOiI1NDYyMzczNDQifQ==</vt:lpwstr>
  </property>
</Properties>
</file>